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1107"/>
        <w:gridCol w:w="1107"/>
        <w:gridCol w:w="1185"/>
        <w:gridCol w:w="1185"/>
        <w:gridCol w:w="1185"/>
        <w:gridCol w:w="1300"/>
        <w:gridCol w:w="6"/>
      </w:tblGrid>
      <w:tr w:rsidR="00EB31FB" w:rsidRPr="002932C2" w:rsidTr="00EB31FB">
        <w:trPr>
          <w:trHeight w:val="288"/>
        </w:trPr>
        <w:tc>
          <w:tcPr>
            <w:tcW w:w="8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FB" w:rsidRPr="002932C2" w:rsidRDefault="00EB31FB" w:rsidP="00CC5E5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lang w:eastAsia="sk-SK"/>
              </w:rPr>
            </w:pPr>
            <w:r w:rsidRPr="002932C2">
              <w:rPr>
                <w:rFonts w:ascii="Rockwell" w:eastAsia="Times New Roman" w:hAnsi="Rockwell" w:cs="Times New Roman"/>
                <w:b/>
                <w:bCs/>
                <w:lang w:eastAsia="sk-SK"/>
              </w:rPr>
              <w:t>Stupnica platových taríf pedagogických zamestnancov a zvýšenie platových</w:t>
            </w:r>
          </w:p>
        </w:tc>
      </w:tr>
      <w:tr w:rsidR="00EB31FB" w:rsidRPr="002932C2" w:rsidTr="00EB31FB">
        <w:trPr>
          <w:trHeight w:val="288"/>
        </w:trPr>
        <w:tc>
          <w:tcPr>
            <w:tcW w:w="8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FB" w:rsidRPr="002932C2" w:rsidRDefault="00EB31FB" w:rsidP="00CC5E5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lang w:eastAsia="sk-SK"/>
              </w:rPr>
            </w:pPr>
            <w:r w:rsidRPr="002932C2">
              <w:rPr>
                <w:rFonts w:ascii="Rockwell" w:eastAsia="Times New Roman" w:hAnsi="Rockwell" w:cs="Times New Roman"/>
                <w:b/>
                <w:bCs/>
                <w:lang w:eastAsia="sk-SK"/>
              </w:rPr>
              <w:t>taríf v závislosti od d</w:t>
            </w:r>
            <w:r w:rsidRPr="002932C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ĺž</w:t>
            </w:r>
            <w:r w:rsidRPr="002932C2">
              <w:rPr>
                <w:rFonts w:ascii="Rockwell" w:eastAsia="Times New Roman" w:hAnsi="Rockwell" w:cs="Times New Roman"/>
                <w:b/>
                <w:bCs/>
                <w:lang w:eastAsia="sk-SK"/>
              </w:rPr>
              <w:t>ky zapo</w:t>
            </w:r>
            <w:r w:rsidRPr="002932C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č</w:t>
            </w:r>
            <w:r w:rsidRPr="002932C2">
              <w:rPr>
                <w:rFonts w:ascii="Rockwell" w:eastAsia="Times New Roman" w:hAnsi="Rockwell" w:cs="Rockwell"/>
                <w:b/>
                <w:bCs/>
                <w:lang w:eastAsia="sk-SK"/>
              </w:rPr>
              <w:t>í</w:t>
            </w:r>
            <w:r w:rsidRPr="002932C2">
              <w:rPr>
                <w:rFonts w:ascii="Rockwell" w:eastAsia="Times New Roman" w:hAnsi="Rockwell" w:cs="Times New Roman"/>
                <w:b/>
                <w:bCs/>
                <w:lang w:eastAsia="sk-SK"/>
              </w:rPr>
              <w:t>tanej praxe od 01.01.2019</w:t>
            </w:r>
            <w:r>
              <w:rPr>
                <w:rFonts w:ascii="Rockwell" w:eastAsia="Times New Roman" w:hAnsi="Rockwell" w:cs="Times New Roman"/>
                <w:b/>
                <w:bCs/>
                <w:lang w:eastAsia="sk-SK"/>
              </w:rPr>
              <w:t xml:space="preserve"> zvýšená</w:t>
            </w:r>
            <w:r w:rsidRPr="002932C2">
              <w:rPr>
                <w:rFonts w:ascii="Rockwell" w:eastAsia="Times New Roman" w:hAnsi="Rockwell" w:cs="Times New Roman"/>
                <w:b/>
                <w:bCs/>
                <w:lang w:eastAsia="sk-SK"/>
              </w:rPr>
              <w:t xml:space="preserve"> o 10 %</w:t>
            </w:r>
          </w:p>
        </w:tc>
      </w:tr>
      <w:tr w:rsidR="00EB31FB" w:rsidRPr="002932C2" w:rsidTr="00EB31FB">
        <w:trPr>
          <w:trHeight w:val="288"/>
        </w:trPr>
        <w:tc>
          <w:tcPr>
            <w:tcW w:w="8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FB" w:rsidRPr="002932C2" w:rsidRDefault="00EB31FB" w:rsidP="00EB31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932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pracovná trieda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dva</w:t>
            </w:r>
          </w:p>
        </w:tc>
      </w:tr>
      <w:tr w:rsidR="00EB31FB" w:rsidRPr="005C5C73" w:rsidTr="00EB31FB">
        <w:trPr>
          <w:gridAfter w:val="1"/>
          <w:wAfter w:w="6" w:type="dxa"/>
          <w:trHeight w:val="288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Platová tarifa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Platová trieda</w:t>
            </w:r>
          </w:p>
        </w:tc>
      </w:tr>
      <w:tr w:rsidR="00EB31FB" w:rsidRPr="005C5C73" w:rsidTr="00EB31FB">
        <w:trPr>
          <w:gridAfter w:val="1"/>
          <w:wAfter w:w="6" w:type="dxa"/>
          <w:trHeight w:val="28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1FB" w:rsidRPr="005C5C73" w:rsidRDefault="00EB31FB" w:rsidP="00CC5E5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9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655,50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724,00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810,50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883,50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1109,00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662,50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731,50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819,00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892,50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1120,50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669,00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738,50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901,50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1131,50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675,50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835,00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910,50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1142,50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682,00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753,00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843,00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919,00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1153,50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688,50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760,50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851,50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928,00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1039,50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1164,50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695,00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767,50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859,50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937,00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1049,50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1176,00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701,50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867,50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945,50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1059,50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1187,00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708,00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782,00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875,50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954,50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1069,50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1198,00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714,50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789,50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883,50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963,50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1079,50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1209,00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721,50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796,50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892,00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972,00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1220,00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728,00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804,00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981,00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1231,00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734,50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811,00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908,00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990,00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1242,50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741,00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818,50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998,50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1253,50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747,50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825,50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924,00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1007,50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1264,50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754,00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833,00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932,50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1016,50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1138,50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1275,50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lang w:eastAsia="sk-SK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760,50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940,50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1148,50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1286,50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764,00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843,50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944,50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1029,50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1153,50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1292,00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767,00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847,50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948,50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1158,50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1298,00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770,50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851,00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952,50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1038,50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1163,50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1303,50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773,50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854,50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956,50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1043,00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1168,50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1309,00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777,00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858,00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960,50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1047,00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1173,50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1314,50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780,50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862,00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964,50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1051,50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1178,50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1320,00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783,50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865,50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969,00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1056,00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1325,50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787,00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869,00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1060,50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1331,00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790,00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977,00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1065,00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1336,50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793,50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876,50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981,00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1069,50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1342,00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796,50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985,00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1073,50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1347,50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883,50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989,00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1353,00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803,00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887,00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993,00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1082,50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1359,00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806,50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891,00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997,00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1087,00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1364,50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810,00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894,50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1001,00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1091,50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1370,00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813,00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898,00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1005,50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1096,00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1375,50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816,50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901,50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1009,50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1381,00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819,50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905,00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1013,50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1104,50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1386,50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823,00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909,00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1017,50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1109,00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1392,00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826,00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912,50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1021,50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1113,50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1397,50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829,50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1025,50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1118,00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1403,00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832,50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919,50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1029,50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1122,50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1408,50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836,00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1033,50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1126,50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1414,00</w:t>
            </w:r>
          </w:p>
        </w:tc>
      </w:tr>
      <w:tr w:rsidR="00EB31FB" w:rsidRPr="005C5C73" w:rsidTr="00EB31FB">
        <w:trPr>
          <w:gridAfter w:val="1"/>
          <w:wAfter w:w="6" w:type="dxa"/>
          <w:trHeight w:hRule="exact" w:val="2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b/>
                <w:bCs/>
                <w:lang w:eastAsia="sk-SK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839,50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1037,50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1131,00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B" w:rsidRPr="005C5C73" w:rsidRDefault="00EB31FB" w:rsidP="00CC5E5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5C5C73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1420,00</w:t>
            </w:r>
          </w:p>
        </w:tc>
      </w:tr>
    </w:tbl>
    <w:p w:rsidR="00EB31FB" w:rsidRDefault="00EB31FB">
      <w:bookmarkStart w:id="0" w:name="_GoBack"/>
      <w:bookmarkEnd w:id="0"/>
    </w:p>
    <w:p w:rsidR="00EB31FB" w:rsidRDefault="00EB31FB"/>
    <w:sectPr w:rsidR="00EB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73"/>
    <w:rsid w:val="005C5C73"/>
    <w:rsid w:val="00AA3EB8"/>
    <w:rsid w:val="00E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Cahojova</dc:creator>
  <cp:lastModifiedBy>Eva Cahojova</cp:lastModifiedBy>
  <cp:revision>2</cp:revision>
  <dcterms:created xsi:type="dcterms:W3CDTF">2018-12-12T08:06:00Z</dcterms:created>
  <dcterms:modified xsi:type="dcterms:W3CDTF">2018-12-12T08:06:00Z</dcterms:modified>
</cp:coreProperties>
</file>